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17" w:rsidRPr="00961C17" w:rsidRDefault="00961C17" w:rsidP="00961C17">
      <w:pPr>
        <w:pStyle w:val="a3"/>
        <w:shd w:val="clear" w:color="auto" w:fill="FFFFFF"/>
        <w:spacing w:before="0" w:beforeAutospacing="0" w:after="0" w:afterAutospacing="0" w:line="360" w:lineRule="auto"/>
        <w:ind w:firstLine="480"/>
        <w:jc w:val="center"/>
        <w:textAlignment w:val="baseline"/>
        <w:rPr>
          <w:color w:val="000000"/>
          <w:sz w:val="32"/>
          <w:szCs w:val="32"/>
        </w:rPr>
      </w:pPr>
      <w:r w:rsidRPr="00961C17">
        <w:rPr>
          <w:rFonts w:hint="eastAsia"/>
          <w:color w:val="000000"/>
          <w:sz w:val="32"/>
          <w:szCs w:val="32"/>
        </w:rPr>
        <w:t>浙江省社区教育指导中心2019年工作要点</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 </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2019年，浙江省社区教育指导中心工作的总体思路是：以习近平新时代中国特色社会主义思想为指导，深入学习贯彻落实党的十九大精神和全国教育大会精神，贯彻落实省委“服务企业、服务群众、服务基层”重大举措，根据省教育大会精神要求和省教育厅总体工作部署，围绕中心职能，着力推进农村社区教育发展，主动实施长三角终身教育一体化发展，努力促进全省社区教育高质量发展，为我省构建高质量终身学习服务体系发挥积极作用。</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一、加强业务指导</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1.协助省教育厅举办“第七届浙江省全民终身学习活动周”。创新全民终身学习活动周工作载体，协助设计全省总体方案和工作安排，指导各地开展终身学习活动周。</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2.实施社区教育进农村文化礼堂工作。协助省教育厅联合省委宣传部制定《关于推进社区教育进农村文化礼堂三年行动计划（2019-2021年）》，支持服务农村社区教育发展，遴选建设100门社区教育</w:t>
      </w:r>
      <w:proofErr w:type="gramStart"/>
      <w:r w:rsidRPr="00961C17">
        <w:rPr>
          <w:rFonts w:hint="eastAsia"/>
          <w:color w:val="000000"/>
          <w:sz w:val="28"/>
          <w:szCs w:val="28"/>
        </w:rPr>
        <w:t>进文化</w:t>
      </w:r>
      <w:proofErr w:type="gramEnd"/>
      <w:r w:rsidRPr="00961C17">
        <w:rPr>
          <w:rFonts w:hint="eastAsia"/>
          <w:color w:val="000000"/>
          <w:sz w:val="28"/>
          <w:szCs w:val="28"/>
        </w:rPr>
        <w:t>礼堂特色课程，组织10000场学习活动</w:t>
      </w:r>
      <w:proofErr w:type="gramStart"/>
      <w:r w:rsidRPr="00961C17">
        <w:rPr>
          <w:rFonts w:hint="eastAsia"/>
          <w:color w:val="000000"/>
          <w:sz w:val="28"/>
          <w:szCs w:val="28"/>
        </w:rPr>
        <w:t>进文化</w:t>
      </w:r>
      <w:proofErr w:type="gramEnd"/>
      <w:r w:rsidRPr="00961C17">
        <w:rPr>
          <w:rFonts w:hint="eastAsia"/>
          <w:color w:val="000000"/>
          <w:sz w:val="28"/>
          <w:szCs w:val="28"/>
        </w:rPr>
        <w:t>礼堂。</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3.推进街镇社区教育机构建设。结合浙江省现代化学校督查评估试点工作，推动街镇级社区教育机构加强自身建设。</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4.指导服务社区教育示范项目创建。根据教育部和教育厅部署，指导各市县开展全国社区教育实验区、示范区和省成人继续教育服务工程项目创建申报。</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lastRenderedPageBreak/>
        <w:t>5.促进社区教育服务新时代文明实践中心建设。联合省文明办、卫健委、民政厅等有关单位推进社区教育学校积极开展新时代家风乡约教育实践活动。依托浙江广播电视大学</w:t>
      </w:r>
      <w:proofErr w:type="gramStart"/>
      <w:r w:rsidRPr="00961C17">
        <w:rPr>
          <w:rFonts w:hint="eastAsia"/>
          <w:color w:val="000000"/>
          <w:sz w:val="28"/>
          <w:szCs w:val="28"/>
        </w:rPr>
        <w:t>融媒体</w:t>
      </w:r>
      <w:proofErr w:type="gramEnd"/>
      <w:r w:rsidRPr="00961C17">
        <w:rPr>
          <w:rFonts w:hint="eastAsia"/>
          <w:color w:val="000000"/>
          <w:sz w:val="28"/>
          <w:szCs w:val="28"/>
        </w:rPr>
        <w:t>中心，推动县级</w:t>
      </w:r>
      <w:proofErr w:type="gramStart"/>
      <w:r w:rsidRPr="00961C17">
        <w:rPr>
          <w:rFonts w:hint="eastAsia"/>
          <w:color w:val="000000"/>
          <w:sz w:val="28"/>
          <w:szCs w:val="28"/>
        </w:rPr>
        <w:t>融媒体</w:t>
      </w:r>
      <w:proofErr w:type="gramEnd"/>
      <w:r w:rsidRPr="00961C17">
        <w:rPr>
          <w:rFonts w:hint="eastAsia"/>
          <w:color w:val="000000"/>
          <w:sz w:val="28"/>
          <w:szCs w:val="28"/>
        </w:rPr>
        <w:t>中心建设和应用。</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6.培育新时代社区教育品牌。探索宣传新载体，挖掘社区教育好故事，培育提炼社区教育</w:t>
      </w:r>
      <w:proofErr w:type="gramStart"/>
      <w:r w:rsidRPr="00961C17">
        <w:rPr>
          <w:rFonts w:hint="eastAsia"/>
          <w:color w:val="000000"/>
          <w:sz w:val="28"/>
          <w:szCs w:val="28"/>
        </w:rPr>
        <w:t>进文化</w:t>
      </w:r>
      <w:proofErr w:type="gramEnd"/>
      <w:r w:rsidRPr="00961C17">
        <w:rPr>
          <w:rFonts w:hint="eastAsia"/>
          <w:color w:val="000000"/>
          <w:sz w:val="28"/>
          <w:szCs w:val="28"/>
        </w:rPr>
        <w:t>礼堂学习品牌，扩大社区教育“浙江经验”影响力。</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二、加强理论研究</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7.组织开展社区教育年度相关科研工作。继续做好社区教育年度规划课题、实验项目、优秀科研成果评选等工作。</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8.总结提炼社区教育优秀成果。继续办好《社区教育研究》杂志，编印《2017-2018浙江省社区教育发展报告》，评选汇编社区教育服务乡村振兴案例集。</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9.深化终身教育研究基地建设。制定浙江省终身教育研究基地建设管理办法，建立研究工作机制，开展首批终身教育研究基地指导与第二批基地申报工作。</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10.开展长三角终身教育研究合作。联合上海终身教育研究院立足领域研究热点，开展长三角地区终身教育研究交流与项目合作。联合举办学习型乡村建设研讨会。</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三、加强政策咨询</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11.开展浙江省终身教育发展政策研究。组织《浙江终身教育发展水平与对策研究》课题调研，形成调研报告，提供政策咨询。</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lastRenderedPageBreak/>
        <w:t>12.开展浙江省继续教育评价机制研究。调研全省继续教育发展现状、存在的问题，研究继续教育评价标准，探索建立常态</w:t>
      </w:r>
      <w:proofErr w:type="gramStart"/>
      <w:r w:rsidRPr="00961C17">
        <w:rPr>
          <w:rFonts w:hint="eastAsia"/>
          <w:color w:val="000000"/>
          <w:sz w:val="28"/>
          <w:szCs w:val="28"/>
        </w:rPr>
        <w:t>化评价</w:t>
      </w:r>
      <w:proofErr w:type="gramEnd"/>
      <w:r w:rsidRPr="00961C17">
        <w:rPr>
          <w:rFonts w:hint="eastAsia"/>
          <w:color w:val="000000"/>
          <w:sz w:val="28"/>
          <w:szCs w:val="28"/>
        </w:rPr>
        <w:t>机制和第三方评价机构。</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13.开展老年教育政策调研。联合相关部门调研《浙江省人民政府办公厅关于扶持发展老年教育事业的若干意见》贯彻落实情况，研究进一步推进老年教育工作实施意见。</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四、加强队伍建设</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14.继续做好社区教育队伍专业化发展工作。组织社区教育管理、教师和科研人员分类分层培训，继续开展全省社区教育工作者技能比赛，开展社区教育导师工作室建设督查。</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15.组建社区教育专家库。聘请国内外优秀社区教育专家学者成立浙江省社区教育指导专家团队，成立社区教育专家库，促进培养优秀社区教育青年研究骨干。</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16.组建社区教育优秀志愿者数据库。继续评选全省百佳社区教育志愿者，建立省级优秀志愿者工作数据库。</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17.开展省成人教育师资培训中心工作。建立省成人教育师资培训中心运行机制，面向全省成人教育工作者开展培训。</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五、加强资源建设</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18.规范社区教育学习资源建设。制定《浙江省社区教育数字学习资源建设标准》，逐步形成社区教育特色课程体系。</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lastRenderedPageBreak/>
        <w:t>19.开展社区教育信息化建设。继续推进“学习广场·浙江终身学习在线”与“第三年龄学堂”功能建设，重点建设10个老年教育专题数字化资源。</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20.深化市民终身学习体验基地建设。建好全省市民终身学习地图，推动社区教育服务中小学生劳动教育实践。做好全省市民游学项目开发与统筹工作。</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21.推动学习资源的共建共享。建立各类学习资源的绩效评价机制，探索建立长三角社区教育数字化资源共享平台。重视推进乡村社区教育学习资源优化和配送。</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六、加强合作交流</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22.建立长三角地区终身教育协作机制。积极参与《社区（老年）教育长三角高质量一体化发展联盟建设》项目，协同制定《长三角地区终身教育发展三年规划》，探索建立长三角地区市民终身体验基地互联互通机制。</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23.推动社区教育国际化交流。开展与韩国等国际终身教育研究机构的合作，积极推进终身教育基本理论本土研究与国际推广。</w:t>
      </w:r>
    </w:p>
    <w:p w:rsidR="00961C17" w:rsidRPr="00961C17" w:rsidRDefault="00961C17" w:rsidP="00961C17">
      <w:pPr>
        <w:pStyle w:val="a3"/>
        <w:shd w:val="clear" w:color="auto" w:fill="FFFFFF"/>
        <w:spacing w:before="0" w:beforeAutospacing="0" w:after="0" w:afterAutospacing="0" w:line="360" w:lineRule="auto"/>
        <w:ind w:firstLine="480"/>
        <w:textAlignment w:val="baseline"/>
        <w:rPr>
          <w:rFonts w:hint="eastAsia"/>
          <w:color w:val="000000"/>
          <w:sz w:val="28"/>
          <w:szCs w:val="28"/>
        </w:rPr>
      </w:pPr>
      <w:r w:rsidRPr="00961C17">
        <w:rPr>
          <w:rFonts w:hint="eastAsia"/>
          <w:color w:val="000000"/>
          <w:sz w:val="28"/>
          <w:szCs w:val="28"/>
        </w:rPr>
        <w:t>24.</w:t>
      </w:r>
      <w:proofErr w:type="gramStart"/>
      <w:r w:rsidRPr="00961C17">
        <w:rPr>
          <w:rFonts w:hint="eastAsia"/>
          <w:color w:val="000000"/>
          <w:sz w:val="28"/>
          <w:szCs w:val="28"/>
        </w:rPr>
        <w:t>加强省成职教</w:t>
      </w:r>
      <w:proofErr w:type="gramEnd"/>
      <w:r w:rsidRPr="00961C17">
        <w:rPr>
          <w:rFonts w:hint="eastAsia"/>
          <w:color w:val="000000"/>
          <w:sz w:val="28"/>
          <w:szCs w:val="28"/>
        </w:rPr>
        <w:t>协会能力建设。做好2019年浙江省成人教育与职业教育协会换届工作，推动会员单位交流合作。</w:t>
      </w:r>
    </w:p>
    <w:p w:rsidR="00961C17" w:rsidRPr="00961C17" w:rsidRDefault="00961C17" w:rsidP="00961C17">
      <w:pPr>
        <w:pStyle w:val="a3"/>
        <w:shd w:val="clear" w:color="auto" w:fill="FFFFFF"/>
        <w:spacing w:before="0" w:beforeAutospacing="0" w:after="0" w:afterAutospacing="0" w:line="360" w:lineRule="auto"/>
        <w:ind w:firstLine="480"/>
        <w:jc w:val="right"/>
        <w:textAlignment w:val="baseline"/>
        <w:rPr>
          <w:rFonts w:hint="eastAsia"/>
          <w:color w:val="000000"/>
          <w:sz w:val="28"/>
          <w:szCs w:val="28"/>
        </w:rPr>
      </w:pPr>
      <w:r w:rsidRPr="00961C17">
        <w:rPr>
          <w:rFonts w:hint="eastAsia"/>
          <w:color w:val="000000"/>
          <w:sz w:val="28"/>
          <w:szCs w:val="28"/>
        </w:rPr>
        <w:t> 浙江省社区教育指导中心办公室</w:t>
      </w:r>
    </w:p>
    <w:p w:rsidR="00961C17" w:rsidRPr="00961C17" w:rsidRDefault="00961C17" w:rsidP="00961C17">
      <w:pPr>
        <w:pStyle w:val="a3"/>
        <w:shd w:val="clear" w:color="auto" w:fill="FFFFFF"/>
        <w:spacing w:before="0" w:beforeAutospacing="0" w:after="0" w:afterAutospacing="0" w:line="360" w:lineRule="auto"/>
        <w:ind w:firstLine="480"/>
        <w:jc w:val="right"/>
        <w:textAlignment w:val="baseline"/>
        <w:rPr>
          <w:rFonts w:hint="eastAsia"/>
          <w:color w:val="000000"/>
          <w:sz w:val="28"/>
          <w:szCs w:val="28"/>
        </w:rPr>
      </w:pPr>
      <w:r w:rsidRPr="00961C17">
        <w:rPr>
          <w:rFonts w:hint="eastAsia"/>
          <w:color w:val="000000"/>
          <w:sz w:val="28"/>
          <w:szCs w:val="28"/>
        </w:rPr>
        <w:t>2019年3月28日印发</w:t>
      </w:r>
    </w:p>
    <w:p w:rsidR="00397040" w:rsidRPr="00961C17" w:rsidRDefault="00397040" w:rsidP="00961C17">
      <w:pPr>
        <w:spacing w:line="360" w:lineRule="auto"/>
        <w:rPr>
          <w:sz w:val="28"/>
          <w:szCs w:val="28"/>
        </w:rPr>
      </w:pPr>
    </w:p>
    <w:sectPr w:rsidR="00397040" w:rsidRPr="00961C17" w:rsidSect="003970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1C17"/>
    <w:rsid w:val="00397040"/>
    <w:rsid w:val="00961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C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25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1699</Characters>
  <Application>Microsoft Office Word</Application>
  <DocSecurity>0</DocSecurity>
  <Lines>14</Lines>
  <Paragraphs>3</Paragraphs>
  <ScaleCrop>false</ScaleCrop>
  <Company>Microsoft</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2019-04-08T06:04:00Z</dcterms:created>
  <dcterms:modified xsi:type="dcterms:W3CDTF">2019-04-08T06:05:00Z</dcterms:modified>
</cp:coreProperties>
</file>